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A3" w:rsidRPr="00C801A3" w:rsidRDefault="00C703DB" w:rsidP="00C801A3">
      <w:pPr>
        <w:spacing w:before="109" w:after="327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Шпаргалка для педагога</w:t>
      </w:r>
    </w:p>
    <w:p w:rsidR="00C801A3" w:rsidRPr="00C801A3" w:rsidRDefault="00C801A3" w:rsidP="00C801A3">
      <w:pPr>
        <w:spacing w:after="0" w:line="244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МЕТОДЫ ВОСПИТАНИЯ И ОБУЧЕНИЯ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Методы воспитания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способы взаимосвязанной деятельности взрослых и детей, направленные на достижение воспитательной цели.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Методы обучения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совокупность путей, способов достижения целей.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Приём обучения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часть метода, отдельный шаг в реализации метода.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дошкольной педагогике принята классификация методов обучения, в основу которой положены основные формы мышления (наглядно-действенное и наглядно-образное)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Наглядные методы и приемы обучения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Методы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1- Наблюдение – умение всматриваться в явления окружающего мира, замечать происходящие изменения, устанавливать их причины.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2- Демонстрация наглядных пособий (предметов, репродукций, диафильмов, слайдов, видеозаписей, компьютерных программ)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Наглядные пособия, используемые для ознакомления с окружающим: дидактические картины, объединенные в серии; репродукции картин известных художников; книжная графика; предметные картинки; учебные фильмы.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Приемы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показ способов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действий;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показ образца.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Словесные методы и приемы обучения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Методы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1- Рассказ педагога.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Рассказ достигает своей цели, если: педагог ставит перед детьми учебно-познавательную задачу; в рассказе отчетливо прослеживается </w:t>
      </w: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главная идея, мысль; рассказ не перегружен деталями; его содержание динамично, созвучно личному опыту дошкольников, вызывает у них отклик, сопереживание; речь взрослого выразительна.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2- Рассказы детей (пересказ сказок, рассказы по картинам, о предметах, из детского опыта, творческие рассказы)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3- Беседа.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содержанию выделяют познавательные (со средней группы) и этические беседы (в старшем дошкольном возрасте).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 дидактическим задачам выделяют: вводные (предварительные) и итоговые (обобщающие) беседы.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4- Чтение художественной литературы.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Приемы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вопросы (требующие констатации; побуждающие к мыслительной деятельности)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указание (целостное и дробное)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пояснение;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объяснение;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педагогическая оценка;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беседа (после экскурсии, прогулки,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просмотра диафильмов и т. п.)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Игровые методы и приемы обучения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Методы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Дидактическая игра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Воображаемая ситуация в развернутом виде: с ролями, игровыми действиями, соответствующим игровым оборудованием.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Приемы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внезапное появление объектов;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• выполнение воспитателем 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игровых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действий;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загадывание и отгадывание загадок;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введение элементов соревнования;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создание игровой ситуации.</w:t>
      </w:r>
    </w:p>
    <w:p w:rsidR="00C703DB" w:rsidRDefault="00C703DB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Практические методы обучения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1- 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конструктивные, творческие)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2- Элементарные опыты, экспериментирование.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3- Моделирование – это процесс создания моделей и их Использования для формирования знаний о свойствах, структуре, отношениях, связях объектов (Д. Б.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Эльконин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Л. А.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Венгер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Н. Н.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Поддъяков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 В основе – принцип замещения (реальный предмет замещается др. предметом, условным знаком). Используются предметные модели, предметно-схематические модели, графические модели.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Выбор и сочетание методов и приемов обучения зависит </w:t>
      </w:r>
      <w:proofErr w:type="gramStart"/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</w:t>
      </w:r>
      <w:proofErr w:type="gramEnd"/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содержания учебного материала;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возрастных особенностей детей (в младшем дошкольном возрасте ведущая роль принадлежит наглядным и игровым методам; в среднем дошкольном возрасте возрастает роль практических и словесных методов; в старшем дошкольном возрасте повышается роль словесных методов обучения)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формы организации обучения (воспитатель выбирает ведущий метод и к нему предусматривает разнообразные приемы)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оснащенности педагогического процесса;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личности воспитателя</w:t>
      </w:r>
    </w:p>
    <w:p w:rsidR="00C801A3" w:rsidRPr="00C801A3" w:rsidRDefault="00C801A3" w:rsidP="00C801A3">
      <w:pPr>
        <w:spacing w:after="0" w:line="244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СРЕДСТВА ВОСПИТАНИЯ И ОБУЧЕНИЯ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Средства воспитания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система предметов, объектов, явлений, которые используются в воспитательном процессе как вспомогательные.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Классификация средств воспитания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(Л. С.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Выготский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И. П.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Подласый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П. И.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Пидкасистый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В. И. Логинова, П. Г.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Саморукова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Средства материальной культуры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игрушки, посуда, предметы окружения, ТСО, игры, одежда, дидактические материалы и др.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Средства духовной культуры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книги, предметы искусства, речь.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Явления и объекты окружающего мира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явления природы, растительный и животный мир.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Средство обучения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это материальный или идеальный объект, который использован учителем и учащимися для усвоения новых знаний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Выбор средств обучения зависит </w:t>
      </w:r>
      <w:proofErr w:type="gramStart"/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</w:t>
      </w:r>
      <w:proofErr w:type="gramEnd"/>
      <w:r w:rsidRPr="00C801A3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: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закономерностей и принципов обучения;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общих целей обучения, воспитания и развития;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конкретных образовательных задач;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уровня мотивации обучения;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содержания материала;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времени, отведенного на изучение того или иного материала;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объема и сложности материала;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уровня подготовленности обучаемых, 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 них учебных навыков;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возрастных и индивидуальных особенностей обучаемых;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типа и структуры занятия;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количества детей;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интереса детей;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взаимоотношений между педагогом и детьми (сотрудничество или авторитарность)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материально-технического обеспечения, наличия оборудования, наглядных пособий, технических средств;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особенностей личности педагога, его квалификации.</w:t>
      </w:r>
    </w:p>
    <w:p w:rsidR="00FB421E" w:rsidRDefault="00FB421E" w:rsidP="00C801A3">
      <w:pPr>
        <w:spacing w:after="0" w:line="244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</w:p>
    <w:p w:rsidR="00FB421E" w:rsidRDefault="00FB421E" w:rsidP="00C801A3">
      <w:pPr>
        <w:spacing w:after="0" w:line="244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</w:p>
    <w:p w:rsidR="00C801A3" w:rsidRPr="00C801A3" w:rsidRDefault="00C801A3" w:rsidP="00C801A3">
      <w:pPr>
        <w:spacing w:after="0" w:line="244" w:lineRule="atLeast"/>
        <w:outlineLvl w:val="2"/>
        <w:rPr>
          <w:rFonts w:ascii="Arial" w:eastAsia="Times New Roman" w:hAnsi="Arial" w:cs="Arial"/>
          <w:color w:val="F43DC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Виды детской деятельности (</w:t>
      </w:r>
      <w:proofErr w:type="gramStart"/>
      <w:r w:rsidRPr="00C801A3">
        <w:rPr>
          <w:rFonts w:ascii="Arial" w:eastAsia="Times New Roman" w:hAnsi="Arial" w:cs="Arial"/>
          <w:color w:val="F43DC3"/>
          <w:sz w:val="28"/>
          <w:szCs w:val="28"/>
          <w:lang w:eastAsia="ru-RU"/>
        </w:rPr>
        <w:t>с</w:t>
      </w:r>
      <w:proofErr w:type="gramEnd"/>
      <w:r w:rsidRPr="00C801A3">
        <w:rPr>
          <w:rFonts w:ascii="Arial" w:eastAsia="Times New Roman" w:hAnsi="Arial" w:cs="Arial"/>
          <w:color w:val="F43DC3"/>
          <w:sz w:val="28"/>
          <w:szCs w:val="28"/>
          <w:lang w:eastAsia="ru-RU"/>
        </w:rPr>
        <w:t xml:space="preserve"> соответствии с ФГОС ДО)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младенческом возрасте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Возрастная категория (2 месяца - 1 год)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непосредственное эмоциональное общение с взрослым,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манипулирование с предметами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познавательно-исследовательские действия,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восприятие музыки, детских песен и стихов,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двигательная активность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тактильно-двигательные игры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раннем возрасте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Возрастная категория (1 год - 3 года)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предметная деятельность и игры с составными и динамическими игрушками;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экспериментирование с материалами и веществами (песок, вода, тесто и пр.,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общение с взрослым и совместные игры со сверстниками под руководством взрослого,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самообслуживание и действия с бытовыми предметами-орудиями (ложка, совок, лопатка и пр.,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восприятие смысла музыки, сказок, стихов, рассматривание картинок, двигательная активность;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детей дошкольного возраста</w:t>
      </w:r>
    </w:p>
    <w:p w:rsidR="00C801A3" w:rsidRPr="00C801A3" w:rsidRDefault="00C801A3" w:rsidP="00C801A3">
      <w:pPr>
        <w:spacing w:after="0" w:line="244" w:lineRule="atLeast"/>
        <w:outlineLvl w:val="3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Возрастная категория (3 года - 8 лет)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игровая деятельность, включая сюжетно-ролевую игру, игру с правилами и другие виды игры,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</w:t>
      </w:r>
      <w:proofErr w:type="gram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взрослыми и сверстниками,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познавательно-исследовательская (исследования объектов окружающего мира и экспериментирования с ними,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восприятие художественной литературы и фольклора, самообслуживание и элементарный бытовой труд (в помещении и на улице,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материал,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изобразительная (рисование, лепка, аппликация,</w:t>
      </w:r>
      <w:proofErr w:type="gramEnd"/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 </w:t>
      </w:r>
      <w:proofErr w:type="gramStart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музыкальная</w:t>
      </w:r>
      <w:proofErr w:type="gramEnd"/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двигательная (овладение основными движениями) форма активности ребенка.</w:t>
      </w:r>
    </w:p>
    <w:p w:rsidR="00FB421E" w:rsidRDefault="00FB421E" w:rsidP="00C801A3">
      <w:pPr>
        <w:spacing w:before="164" w:after="164" w:line="240" w:lineRule="auto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</w:p>
    <w:p w:rsidR="00FB421E" w:rsidRDefault="00FB421E" w:rsidP="00C801A3">
      <w:pPr>
        <w:spacing w:before="164" w:after="164" w:line="240" w:lineRule="auto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</w:p>
    <w:p w:rsidR="00C801A3" w:rsidRPr="00FB421E" w:rsidRDefault="00C801A3" w:rsidP="00C801A3">
      <w:pPr>
        <w:spacing w:before="164" w:after="164" w:line="240" w:lineRule="auto"/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</w:pPr>
      <w:r w:rsidRPr="00FB421E">
        <w:rPr>
          <w:rFonts w:ascii="Arial" w:eastAsia="Times New Roman" w:hAnsi="Arial" w:cs="Arial"/>
          <w:b/>
          <w:i/>
          <w:color w:val="333333"/>
          <w:sz w:val="28"/>
          <w:szCs w:val="28"/>
          <w:lang w:eastAsia="ru-RU"/>
        </w:rPr>
        <w:t>Использованная литература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Карелина И. О. Дошкольная педагогика: курс лекций: учебно-методическое пособие. – Рыбинск: филиал ЯГПУ, 2012.</w:t>
      </w:r>
    </w:p>
    <w:p w:rsidR="00C801A3" w:rsidRPr="00C801A3" w:rsidRDefault="00C801A3" w:rsidP="00C801A3">
      <w:pPr>
        <w:spacing w:before="164" w:after="164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Лобанова Е. А. Дошкольная педагогика: учебно-методическое пособие. – Балашов: Николаев, 2005.</w:t>
      </w:r>
    </w:p>
    <w:p w:rsidR="00C801A3" w:rsidRPr="00C801A3" w:rsidRDefault="00C801A3" w:rsidP="00C801A3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801A3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Приказ министерства образования науки Российской Федерации «Об утверждении федерального государственного образовательного стандарта дошкольного образования» [Электронный ресурс], режим доступа: 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www.rg.ru</w:t>
      </w:r>
      <w:proofErr w:type="spellEnd"/>
      <w:r w:rsidRPr="00C801A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/2013/11/25/</w:t>
      </w:r>
      <w:proofErr w:type="spellStart"/>
      <w:r w:rsidRPr="00C801A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doshk-standart-dok</w:t>
      </w:r>
      <w:proofErr w:type="spellEnd"/>
    </w:p>
    <w:p w:rsidR="00F4719B" w:rsidRPr="00C801A3" w:rsidRDefault="00F4719B">
      <w:pPr>
        <w:rPr>
          <w:sz w:val="28"/>
          <w:szCs w:val="28"/>
        </w:rPr>
      </w:pPr>
    </w:p>
    <w:sectPr w:rsidR="00F4719B" w:rsidRPr="00C801A3" w:rsidSect="00F4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801A3"/>
    <w:rsid w:val="00461963"/>
    <w:rsid w:val="00C703DB"/>
    <w:rsid w:val="00C801A3"/>
    <w:rsid w:val="00F1481C"/>
    <w:rsid w:val="00F4719B"/>
    <w:rsid w:val="00FB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9B"/>
  </w:style>
  <w:style w:type="paragraph" w:styleId="1">
    <w:name w:val="heading 1"/>
    <w:basedOn w:val="a"/>
    <w:link w:val="10"/>
    <w:uiPriority w:val="9"/>
    <w:qFormat/>
    <w:rsid w:val="00C80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0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01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0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01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1A3"/>
    <w:rPr>
      <w:b/>
      <w:bCs/>
    </w:rPr>
  </w:style>
  <w:style w:type="character" w:customStyle="1" w:styleId="apple-converted-space">
    <w:name w:val="apple-converted-space"/>
    <w:basedOn w:val="a0"/>
    <w:rsid w:val="00C80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7</cp:revision>
  <dcterms:created xsi:type="dcterms:W3CDTF">2015-11-30T10:32:00Z</dcterms:created>
  <dcterms:modified xsi:type="dcterms:W3CDTF">2017-03-31T07:11:00Z</dcterms:modified>
</cp:coreProperties>
</file>